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AB702" w14:textId="09CB8253" w:rsidR="00FC16DB" w:rsidRDefault="00FC16DB" w:rsidP="00564DA9">
      <w:pPr>
        <w:pStyle w:val="a3"/>
        <w:spacing w:line="480" w:lineRule="auto"/>
        <w:ind w:firstLineChars="2400" w:firstLine="5760"/>
        <w:rPr>
          <w:rFonts w:hAnsi="宋体"/>
          <w:sz w:val="24"/>
          <w:szCs w:val="24"/>
        </w:rPr>
      </w:pPr>
    </w:p>
    <w:p w14:paraId="5F535F46" w14:textId="1C7AF851" w:rsidR="00FC16DB" w:rsidRDefault="00FC16DB" w:rsidP="00564DA9">
      <w:pPr>
        <w:pStyle w:val="a3"/>
        <w:spacing w:line="480" w:lineRule="auto"/>
        <w:ind w:firstLineChars="2400" w:firstLine="5760"/>
        <w:rPr>
          <w:rFonts w:hAnsi="宋体"/>
          <w:sz w:val="24"/>
          <w:szCs w:val="24"/>
        </w:rPr>
      </w:pPr>
    </w:p>
    <w:p w14:paraId="75F58C8E" w14:textId="723AA33E" w:rsidR="00FC16DB" w:rsidRPr="00B85276" w:rsidRDefault="00FC16DB" w:rsidP="00B85276">
      <w:pPr>
        <w:widowControl/>
        <w:pBdr>
          <w:bottom w:val="single" w:sz="6" w:space="0" w:color="CCCCCC"/>
        </w:pBdr>
        <w:jc w:val="center"/>
        <w:outlineLvl w:val="1"/>
        <w:rPr>
          <w:rFonts w:ascii="Cambria" w:hAnsi="Cambria" w:cs="宋体"/>
          <w:b/>
          <w:bCs/>
          <w:color w:val="1554AA"/>
          <w:kern w:val="0"/>
          <w:sz w:val="42"/>
          <w:szCs w:val="42"/>
        </w:rPr>
      </w:pPr>
      <w:r w:rsidRPr="00FC16DB">
        <w:rPr>
          <w:rFonts w:ascii="Cambria" w:hAnsi="Cambria" w:cs="宋体"/>
          <w:b/>
          <w:bCs/>
          <w:color w:val="1554AA"/>
          <w:kern w:val="0"/>
          <w:sz w:val="42"/>
          <w:szCs w:val="42"/>
        </w:rPr>
        <w:t>关于加强会计师事务所执业管理</w:t>
      </w:r>
      <w:r w:rsidRPr="00FC16DB">
        <w:rPr>
          <w:rFonts w:ascii="Cambria" w:hAnsi="Cambria" w:cs="宋体"/>
          <w:b/>
          <w:bCs/>
          <w:color w:val="1554AA"/>
          <w:kern w:val="0"/>
          <w:sz w:val="42"/>
          <w:szCs w:val="42"/>
        </w:rPr>
        <w:t xml:space="preserve"> </w:t>
      </w:r>
      <w:r w:rsidRPr="00FC16DB">
        <w:rPr>
          <w:rFonts w:ascii="Cambria" w:hAnsi="Cambria" w:cs="宋体"/>
          <w:b/>
          <w:bCs/>
          <w:color w:val="1554AA"/>
          <w:kern w:val="0"/>
          <w:sz w:val="42"/>
          <w:szCs w:val="42"/>
        </w:rPr>
        <w:t>切实提高审计质量的实施意见</w:t>
      </w:r>
      <w:bookmarkStart w:id="0" w:name="_GoBack"/>
      <w:bookmarkEnd w:id="0"/>
      <w:r w:rsidRPr="00FC16DB">
        <w:rPr>
          <w:rFonts w:ascii="Cambria" w:hAnsi="Cambria" w:cs="宋体"/>
          <w:color w:val="000000"/>
          <w:kern w:val="0"/>
          <w:szCs w:val="21"/>
        </w:rPr>
        <w:t xml:space="preserve">  </w:t>
      </w:r>
    </w:p>
    <w:p w14:paraId="681E170C" w14:textId="77777777" w:rsidR="00FC16DB" w:rsidRPr="00FC16DB" w:rsidRDefault="00FC16DB" w:rsidP="00FC16DB">
      <w:pPr>
        <w:widowControl/>
        <w:shd w:val="clear" w:color="auto" w:fill="FFFFFF"/>
        <w:spacing w:after="312" w:line="360" w:lineRule="auto"/>
        <w:jc w:val="center"/>
        <w:rPr>
          <w:rFonts w:ascii="Cambria" w:hAnsi="Cambria" w:cs="宋体"/>
          <w:color w:val="000000"/>
          <w:kern w:val="0"/>
          <w:sz w:val="24"/>
        </w:rPr>
      </w:pPr>
      <w:r w:rsidRPr="00FC16DB">
        <w:rPr>
          <w:rFonts w:ascii="Cambria" w:hAnsi="Cambria" w:cs="宋体"/>
          <w:color w:val="000000"/>
          <w:kern w:val="0"/>
          <w:sz w:val="24"/>
        </w:rPr>
        <w:t>财会〔</w:t>
      </w:r>
      <w:r w:rsidRPr="00FC16DB">
        <w:rPr>
          <w:rFonts w:ascii="Cambria" w:hAnsi="Cambria" w:cs="宋体"/>
          <w:color w:val="000000"/>
          <w:kern w:val="0"/>
          <w:sz w:val="24"/>
        </w:rPr>
        <w:t>2020</w:t>
      </w:r>
      <w:r w:rsidRPr="00FC16DB">
        <w:rPr>
          <w:rFonts w:ascii="Cambria" w:hAnsi="Cambria" w:cs="宋体"/>
          <w:color w:val="000000"/>
          <w:kern w:val="0"/>
          <w:sz w:val="24"/>
        </w:rPr>
        <w:t>〕</w:t>
      </w:r>
      <w:r w:rsidRPr="00FC16DB">
        <w:rPr>
          <w:rFonts w:ascii="Cambria" w:hAnsi="Cambria" w:cs="宋体"/>
          <w:color w:val="000000"/>
          <w:kern w:val="0"/>
          <w:sz w:val="24"/>
        </w:rPr>
        <w:t>14</w:t>
      </w:r>
      <w:r w:rsidRPr="00FC16DB">
        <w:rPr>
          <w:rFonts w:ascii="Cambria" w:hAnsi="Cambria" w:cs="宋体"/>
          <w:color w:val="000000"/>
          <w:kern w:val="0"/>
          <w:sz w:val="24"/>
        </w:rPr>
        <w:t>号</w:t>
      </w:r>
    </w:p>
    <w:p w14:paraId="6567241D" w14:textId="77777777" w:rsidR="00FC16DB" w:rsidRPr="00FC16DB" w:rsidRDefault="00FC16DB" w:rsidP="00FC16DB">
      <w:pPr>
        <w:widowControl/>
        <w:shd w:val="clear" w:color="auto" w:fill="FFFFFF"/>
        <w:spacing w:after="312" w:line="360" w:lineRule="auto"/>
        <w:jc w:val="left"/>
        <w:rPr>
          <w:rFonts w:ascii="Cambria" w:hAnsi="Cambria" w:cs="宋体"/>
          <w:color w:val="000000"/>
          <w:kern w:val="0"/>
          <w:sz w:val="24"/>
        </w:rPr>
      </w:pPr>
      <w:r w:rsidRPr="00FC16DB">
        <w:rPr>
          <w:rFonts w:ascii="Cambria" w:hAnsi="Cambria" w:cs="宋体"/>
          <w:color w:val="000000"/>
          <w:kern w:val="0"/>
          <w:sz w:val="24"/>
        </w:rPr>
        <w:t>各省、自治区、直辖市财政厅（局）、国资委，深圳市财政局、国资委，各银保监局：</w:t>
      </w:r>
    </w:p>
    <w:p w14:paraId="40E156EF"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t>会计师事务所在促进提高会计信息质量，维护市场经济秩序等方面发挥重要作用。根据国务院有关决定精神，为加强会计师事务所执业管理</w:t>
      </w:r>
      <w:r w:rsidRPr="00FC16DB">
        <w:rPr>
          <w:rFonts w:ascii="Cambria" w:hAnsi="Cambria" w:cs="宋体"/>
          <w:color w:val="000000"/>
          <w:kern w:val="0"/>
          <w:sz w:val="24"/>
        </w:rPr>
        <w:t>,</w:t>
      </w:r>
      <w:r w:rsidRPr="00FC16DB">
        <w:rPr>
          <w:rFonts w:ascii="Cambria" w:hAnsi="Cambria" w:cs="宋体"/>
          <w:color w:val="000000"/>
          <w:kern w:val="0"/>
          <w:sz w:val="24"/>
        </w:rPr>
        <w:t>切实促进提高会计师事务所审计质量，现提出以下实施意见。</w:t>
      </w:r>
    </w:p>
    <w:p w14:paraId="1FD0E5F8" w14:textId="77777777" w:rsidR="00FC16DB" w:rsidRPr="00FC16DB" w:rsidRDefault="00FC16DB" w:rsidP="00FC16DB">
      <w:pPr>
        <w:widowControl/>
        <w:shd w:val="clear" w:color="auto" w:fill="FFFFFF"/>
        <w:spacing w:after="312" w:line="360" w:lineRule="auto"/>
        <w:ind w:firstLine="482"/>
        <w:jc w:val="left"/>
        <w:rPr>
          <w:rFonts w:ascii="Cambria" w:hAnsi="Cambria" w:cs="宋体"/>
          <w:color w:val="000000"/>
          <w:kern w:val="0"/>
          <w:sz w:val="24"/>
        </w:rPr>
      </w:pPr>
      <w:r w:rsidRPr="00FC16DB">
        <w:rPr>
          <w:rFonts w:ascii="Cambria" w:hAnsi="Cambria" w:cs="宋体"/>
          <w:b/>
          <w:bCs/>
          <w:color w:val="000000"/>
          <w:kern w:val="0"/>
          <w:sz w:val="24"/>
        </w:rPr>
        <w:t>一、重要意义</w:t>
      </w:r>
    </w:p>
    <w:p w14:paraId="2C131816"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t>根据《中华人民共和国注册会计师法》、《会计师事务所执业许可和监督管理办法》（财政部令第</w:t>
      </w:r>
      <w:r w:rsidRPr="00FC16DB">
        <w:rPr>
          <w:rFonts w:ascii="Cambria" w:hAnsi="Cambria" w:cs="宋体"/>
          <w:color w:val="000000"/>
          <w:kern w:val="0"/>
          <w:sz w:val="24"/>
        </w:rPr>
        <w:t>97</w:t>
      </w:r>
      <w:r w:rsidRPr="00FC16DB">
        <w:rPr>
          <w:rFonts w:ascii="Cambria" w:hAnsi="Cambria" w:cs="宋体"/>
          <w:color w:val="000000"/>
          <w:kern w:val="0"/>
          <w:sz w:val="24"/>
        </w:rPr>
        <w:t>号）等有关规定，近年来，财政部会同有关部门落实会计师事务所执业许可制度，针对不同类型企事业单位审计业务实施会计师事务所资格资质管理，促进了注册会计师行业有序发展。同时，新时代推动经济高质量发展，提高国家治理体系与治理能力现代化，对提高会计师事务所审计质量提出了新的要求。</w:t>
      </w:r>
    </w:p>
    <w:p w14:paraId="738FD849"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t>当前，调整会计师事务所执业管理政策，并切实加强事中事后监管，是新形势下深化</w:t>
      </w:r>
      <w:r w:rsidRPr="00FC16DB">
        <w:rPr>
          <w:rFonts w:ascii="Cambria" w:hAnsi="Cambria" w:cs="宋体"/>
          <w:color w:val="000000"/>
          <w:kern w:val="0"/>
          <w:sz w:val="24"/>
        </w:rPr>
        <w:t>“</w:t>
      </w:r>
      <w:r w:rsidRPr="00FC16DB">
        <w:rPr>
          <w:rFonts w:ascii="Cambria" w:hAnsi="Cambria" w:cs="宋体"/>
          <w:color w:val="000000"/>
          <w:kern w:val="0"/>
          <w:sz w:val="24"/>
        </w:rPr>
        <w:t>放管服</w:t>
      </w:r>
      <w:r w:rsidRPr="00FC16DB">
        <w:rPr>
          <w:rFonts w:ascii="Cambria" w:hAnsi="Cambria" w:cs="宋体"/>
          <w:color w:val="000000"/>
          <w:kern w:val="0"/>
          <w:sz w:val="24"/>
        </w:rPr>
        <w:t>”</w:t>
      </w:r>
      <w:r w:rsidRPr="00FC16DB">
        <w:rPr>
          <w:rFonts w:ascii="Cambria" w:hAnsi="Cambria" w:cs="宋体"/>
          <w:color w:val="000000"/>
          <w:kern w:val="0"/>
          <w:sz w:val="24"/>
        </w:rPr>
        <w:t>改革，营造更加公平、有序、高效的市场环境，促进注册会计师行业高质量发展的迫切要求；是聚焦实现</w:t>
      </w:r>
      <w:r w:rsidRPr="00FC16DB">
        <w:rPr>
          <w:rFonts w:ascii="Cambria" w:hAnsi="Cambria" w:cs="宋体"/>
          <w:color w:val="000000"/>
          <w:kern w:val="0"/>
          <w:sz w:val="24"/>
        </w:rPr>
        <w:t>“</w:t>
      </w:r>
      <w:r w:rsidRPr="00FC16DB">
        <w:rPr>
          <w:rFonts w:ascii="Cambria" w:hAnsi="Cambria" w:cs="宋体"/>
          <w:color w:val="000000"/>
          <w:kern w:val="0"/>
          <w:sz w:val="24"/>
        </w:rPr>
        <w:t>坚持准则，不作假账</w:t>
      </w:r>
      <w:r w:rsidRPr="00FC16DB">
        <w:rPr>
          <w:rFonts w:ascii="Cambria" w:hAnsi="Cambria" w:cs="宋体"/>
          <w:color w:val="000000"/>
          <w:kern w:val="0"/>
          <w:sz w:val="24"/>
        </w:rPr>
        <w:t>”</w:t>
      </w:r>
      <w:r w:rsidRPr="00FC16DB">
        <w:rPr>
          <w:rFonts w:ascii="Cambria" w:hAnsi="Cambria" w:cs="宋体"/>
          <w:color w:val="000000"/>
          <w:kern w:val="0"/>
          <w:sz w:val="24"/>
        </w:rPr>
        <w:t>，提高上市公司、国有企业及金融企业会计信息披露质量的有效保障；是更好地发挥会计师事务所第三方审计作用，健全</w:t>
      </w:r>
      <w:r w:rsidRPr="00FC16DB">
        <w:rPr>
          <w:rFonts w:ascii="Cambria" w:hAnsi="Cambria" w:cs="宋体"/>
          <w:color w:val="000000"/>
          <w:kern w:val="0"/>
          <w:sz w:val="24"/>
        </w:rPr>
        <w:t>“</w:t>
      </w:r>
      <w:r w:rsidRPr="00FC16DB">
        <w:rPr>
          <w:rFonts w:ascii="Cambria" w:hAnsi="Cambria" w:cs="宋体"/>
          <w:color w:val="000000"/>
          <w:kern w:val="0"/>
          <w:sz w:val="24"/>
        </w:rPr>
        <w:t>三位一体</w:t>
      </w:r>
      <w:r w:rsidRPr="00FC16DB">
        <w:rPr>
          <w:rFonts w:ascii="Cambria" w:hAnsi="Cambria" w:cs="宋体"/>
          <w:color w:val="000000"/>
          <w:kern w:val="0"/>
          <w:sz w:val="24"/>
        </w:rPr>
        <w:t>”</w:t>
      </w:r>
      <w:r w:rsidRPr="00FC16DB">
        <w:rPr>
          <w:rFonts w:ascii="Cambria" w:hAnsi="Cambria" w:cs="宋体"/>
          <w:color w:val="000000"/>
          <w:kern w:val="0"/>
          <w:sz w:val="24"/>
        </w:rPr>
        <w:t>会计监督体系，切实加强财会监督的重要举措。</w:t>
      </w:r>
    </w:p>
    <w:p w14:paraId="70694F9E" w14:textId="77777777" w:rsidR="00FC16DB" w:rsidRPr="00FC16DB" w:rsidRDefault="00FC16DB" w:rsidP="00FC16DB">
      <w:pPr>
        <w:widowControl/>
        <w:shd w:val="clear" w:color="auto" w:fill="FFFFFF"/>
        <w:spacing w:after="312" w:line="360" w:lineRule="auto"/>
        <w:ind w:firstLine="482"/>
        <w:jc w:val="left"/>
        <w:rPr>
          <w:rFonts w:ascii="Cambria" w:hAnsi="Cambria" w:cs="宋体"/>
          <w:color w:val="000000"/>
          <w:kern w:val="0"/>
          <w:sz w:val="24"/>
        </w:rPr>
      </w:pPr>
      <w:r w:rsidRPr="00FC16DB">
        <w:rPr>
          <w:rFonts w:ascii="Cambria" w:hAnsi="Cambria" w:cs="宋体"/>
          <w:b/>
          <w:bCs/>
          <w:color w:val="000000"/>
          <w:kern w:val="0"/>
          <w:sz w:val="24"/>
        </w:rPr>
        <w:t>二、总体要求</w:t>
      </w:r>
    </w:p>
    <w:p w14:paraId="13205E35"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lastRenderedPageBreak/>
        <w:t>（一）指导思想。以习近平新时代中国特色社会主义思想为指导，全面贯彻党的十九大和十九届二中、三中、四中全会精神，深化会计审计领域</w:t>
      </w:r>
      <w:r w:rsidRPr="00FC16DB">
        <w:rPr>
          <w:rFonts w:ascii="Cambria" w:hAnsi="Cambria" w:cs="宋体"/>
          <w:color w:val="000000"/>
          <w:kern w:val="0"/>
          <w:sz w:val="24"/>
        </w:rPr>
        <w:t>“</w:t>
      </w:r>
      <w:r w:rsidRPr="00FC16DB">
        <w:rPr>
          <w:rFonts w:ascii="Cambria" w:hAnsi="Cambria" w:cs="宋体"/>
          <w:color w:val="000000"/>
          <w:kern w:val="0"/>
          <w:sz w:val="24"/>
        </w:rPr>
        <w:t>放管服</w:t>
      </w:r>
      <w:r w:rsidRPr="00FC16DB">
        <w:rPr>
          <w:rFonts w:ascii="Cambria" w:hAnsi="Cambria" w:cs="宋体"/>
          <w:color w:val="000000"/>
          <w:kern w:val="0"/>
          <w:sz w:val="24"/>
        </w:rPr>
        <w:t>”</w:t>
      </w:r>
      <w:r w:rsidRPr="00FC16DB">
        <w:rPr>
          <w:rFonts w:ascii="Cambria" w:hAnsi="Cambria" w:cs="宋体"/>
          <w:color w:val="000000"/>
          <w:kern w:val="0"/>
          <w:sz w:val="24"/>
        </w:rPr>
        <w:t>改革，取消从事证券服务业务等专项业务资格审批，综合采取一揽子政策措施，强化市场约束、增强企业责任与加大监管力度，加强会计师事务所执业管理，促进注册会计师行业在公平竞争中、在严格监管中提供更高质量的审计鉴证服务。</w:t>
      </w:r>
    </w:p>
    <w:p w14:paraId="5BCAC9D4"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t>（二）主要原则。</w:t>
      </w:r>
    </w:p>
    <w:p w14:paraId="0DADBB29"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t>1.</w:t>
      </w:r>
      <w:r w:rsidRPr="00FC16DB">
        <w:rPr>
          <w:rFonts w:ascii="Cambria" w:hAnsi="Cambria" w:cs="宋体"/>
          <w:color w:val="000000"/>
          <w:kern w:val="0"/>
          <w:sz w:val="24"/>
        </w:rPr>
        <w:t>有序推动，平稳实施。在调整会计师事务所执业管理政策的同时，加快形成接续性管理措施，引导会计师事务所根据自身规模、能力和专长承接业务，推动改革平稳有序实施。</w:t>
      </w:r>
    </w:p>
    <w:p w14:paraId="5CF1D202"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t>2.</w:t>
      </w:r>
      <w:r w:rsidRPr="00FC16DB">
        <w:rPr>
          <w:rFonts w:ascii="Cambria" w:hAnsi="Cambria" w:cs="宋体"/>
          <w:color w:val="000000"/>
          <w:kern w:val="0"/>
          <w:sz w:val="24"/>
        </w:rPr>
        <w:t>质量优先，做强做优。树立质量优先导向，加快推动形成市场择优的体制机制，引导要素资源等向优质会计师事务所聚集，促进注册会计师行业发展壮大。</w:t>
      </w:r>
    </w:p>
    <w:p w14:paraId="441286D2"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t>3.</w:t>
      </w:r>
      <w:r w:rsidRPr="00FC16DB">
        <w:rPr>
          <w:rFonts w:ascii="Cambria" w:hAnsi="Cambria" w:cs="宋体"/>
          <w:color w:val="000000"/>
          <w:kern w:val="0"/>
          <w:sz w:val="24"/>
        </w:rPr>
        <w:t>突出重点，统一规则。以上市公司、国有企业及金融企业等公众利益实体审计作为监管重点，完善执业标准体系，维护国家统一审计准则的严肃性，促进形成规范统一的审计市场。</w:t>
      </w:r>
    </w:p>
    <w:p w14:paraId="15CAF5F1"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t>4.</w:t>
      </w:r>
      <w:r w:rsidRPr="00FC16DB">
        <w:rPr>
          <w:rFonts w:ascii="Cambria" w:hAnsi="Cambria" w:cs="宋体"/>
          <w:color w:val="000000"/>
          <w:kern w:val="0"/>
          <w:sz w:val="24"/>
        </w:rPr>
        <w:t>综合施策，协同配合。突出行业监管的系统性协同性，综合运用行政监管、市场约束、行业自律、信用建设等多种方式手段，加强部门间的协同配合，共同促进提高会计师事务所审计质量。</w:t>
      </w:r>
    </w:p>
    <w:p w14:paraId="2649D540" w14:textId="77777777" w:rsidR="00FC16DB" w:rsidRPr="00FC16DB" w:rsidRDefault="00FC16DB" w:rsidP="00FC16DB">
      <w:pPr>
        <w:widowControl/>
        <w:shd w:val="clear" w:color="auto" w:fill="FFFFFF"/>
        <w:spacing w:after="312" w:line="360" w:lineRule="auto"/>
        <w:ind w:firstLine="482"/>
        <w:jc w:val="left"/>
        <w:rPr>
          <w:rFonts w:ascii="Cambria" w:hAnsi="Cambria" w:cs="宋体"/>
          <w:color w:val="000000"/>
          <w:kern w:val="0"/>
          <w:sz w:val="24"/>
        </w:rPr>
      </w:pPr>
      <w:r w:rsidRPr="00FC16DB">
        <w:rPr>
          <w:rFonts w:ascii="Cambria" w:hAnsi="Cambria" w:cs="宋体"/>
          <w:b/>
          <w:bCs/>
          <w:color w:val="000000"/>
          <w:kern w:val="0"/>
          <w:sz w:val="24"/>
        </w:rPr>
        <w:t>三、具体政策措施</w:t>
      </w:r>
    </w:p>
    <w:p w14:paraId="7986C2A7"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t>（一）完善会计师事务所执业管理政策。财政部联合有关部门制定会计师事务所从事证券服务业务备案管理办法。备案管理充分运用现有规章制度，突出服务能力和执业质量，促进形成科学有序的管理格局。简化备案流程、推进网上办理，提高办事效率和服务水平。突出自主择优的市场导向，调整完善相关会计师事务所执业管理办法。从事国有企业、金融企业审计服务的会计师事务所应当具备相应执业能力和风险承担能力。</w:t>
      </w:r>
    </w:p>
    <w:p w14:paraId="41E668AB"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lastRenderedPageBreak/>
        <w:t>（二）逐步推动开展会计师事务所质量评估。鲜明树立质量优先发展导向，进一步推动大型会计师事务所做强做优，促进中小型会计师事务所做精做专，形成大中小型会计师事务所协同发展的格局。财政部、国资委、银保监会等部门共同推动会计师事务所质量评估结果的运用，为市场主体自主选择提供参考。根据国有企业、金融企业业务特点，推动开展会计师事务所从事国有企业及金融企业审计业务专项评估工作，体现专项性与针对性。</w:t>
      </w:r>
    </w:p>
    <w:p w14:paraId="3F4A4675"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t>（三）深化会计师事务所符合执业许可条件监督。财政部门依据会计师事务所执业许可规定，结合从事证券服务业务、国有企业、金融企业等审计业务特点，根据需要组织开展对会计师事务所执业能力等情况的核查。根据核查结果，采取出具管理建议书、责令整改、警示函等措施。同相关部门及时共享核查信息，并及时披露核查结果。</w:t>
      </w:r>
    </w:p>
    <w:p w14:paraId="1F7DC448"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t>（四）加强会计师事务所执业监测和管理。财政部通过财政会计行业管理系统，加强对从事证券服务业务、国有企业及金融企业审计业务的会计师事务所重大事项变更的信息监测，并给予必要的关注、评估等，及时同国资委、银保监会共享有关信息，并视情况向市场公开提示。加强会计师事务所合伙人管理</w:t>
      </w:r>
      <w:r w:rsidRPr="00FC16DB">
        <w:rPr>
          <w:rFonts w:ascii="Cambria" w:hAnsi="Cambria" w:cs="宋体"/>
          <w:color w:val="000000"/>
          <w:kern w:val="0"/>
          <w:sz w:val="24"/>
        </w:rPr>
        <w:t>,</w:t>
      </w:r>
      <w:r w:rsidRPr="00FC16DB">
        <w:rPr>
          <w:rFonts w:ascii="Cambria" w:hAnsi="Cambria" w:cs="宋体"/>
          <w:color w:val="000000"/>
          <w:kern w:val="0"/>
          <w:sz w:val="24"/>
        </w:rPr>
        <w:t>对首席合伙人、质量控制主管合伙人和其他执行合伙事务合伙人的任职资格、诚信要求等作出细化规定并督促落实。</w:t>
      </w:r>
    </w:p>
    <w:p w14:paraId="36DFC677"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t>（五）加大会计师事务所信息披露力度。在现有财政会计行业管理系统基础上，充分运用会计师事务所执业许可审批、重大事项变更备案、从事证券服务业务备案，以及有关部门监督检查中取得的信息，建立完善会计师事务所及注册会计师信息披露平台。及时披露会计师事务所组织形式、人员构成、主要业务、质量评估情况、表彰荣誉、处罚处理等信息，满足企业选聘会计师事务所信息需求，自觉接受社会公众监督。披露信息涉及相关国有企业、金融企业的，财政部门及时与相关监管部门进行沟通。增强会计师事务所透明度，加强注册会计师行业诚信体系建设，研究推动对执业失信行为的联合惩戒。</w:t>
      </w:r>
    </w:p>
    <w:p w14:paraId="41CD8192"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t>（六）强化企业在选聘会计师事务所中的责任。企业应当进一步健全公司治理结构，加强内部控制，落实会计师事务所对股东负责的要求，有效发挥股东大</w:t>
      </w:r>
      <w:r w:rsidRPr="00FC16DB">
        <w:rPr>
          <w:rFonts w:ascii="Cambria" w:hAnsi="Cambria" w:cs="宋体"/>
          <w:color w:val="000000"/>
          <w:kern w:val="0"/>
          <w:sz w:val="24"/>
        </w:rPr>
        <w:lastRenderedPageBreak/>
        <w:t>会、董事会及审计委员会、监事会在选聘会计师事务所中的作用。财政、国资、银保监等部门实行分类指导</w:t>
      </w:r>
      <w:r w:rsidRPr="00FC16DB">
        <w:rPr>
          <w:rFonts w:ascii="Cambria" w:hAnsi="Cambria" w:cs="宋体"/>
          <w:color w:val="000000"/>
          <w:kern w:val="0"/>
          <w:sz w:val="24"/>
        </w:rPr>
        <w:t xml:space="preserve">, </w:t>
      </w:r>
      <w:r w:rsidRPr="00FC16DB">
        <w:rPr>
          <w:rFonts w:ascii="Cambria" w:hAnsi="Cambria" w:cs="宋体"/>
          <w:color w:val="000000"/>
          <w:kern w:val="0"/>
          <w:sz w:val="24"/>
        </w:rPr>
        <w:t>督促相关企业合理选聘会计师事务所，充分考虑拟聘事务所同企业资产规模、业务特征等情况的匹配程度。</w:t>
      </w:r>
    </w:p>
    <w:p w14:paraId="03F09CAD"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t>（七）加强注册会计师行业自律。中国注册会计师协会和地方注册会计师协会切实加强行业风险教育，引导会计师事务所增强风险意识并根据自身执业胜任能力承接业务，对超出能力范围承接业务的及时劝诫。加大自律监管力度，完善自律规则，加大与行政监管的协同力度。及时完善注册会计师职业道德守则。密切关注会计师事务所低价竞争等行为，对违反自律规范的严格惩戒。</w:t>
      </w:r>
    </w:p>
    <w:p w14:paraId="40B75C22"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t>（八）加大对会计师事务所监督检查力度。财政部门依法加大对会计师事务所执业质量检查力度，继续推动</w:t>
      </w:r>
      <w:r w:rsidRPr="00FC16DB">
        <w:rPr>
          <w:rFonts w:ascii="Cambria" w:hAnsi="Cambria" w:cs="宋体"/>
          <w:color w:val="000000"/>
          <w:kern w:val="0"/>
          <w:sz w:val="24"/>
        </w:rPr>
        <w:t>“</w:t>
      </w:r>
      <w:r w:rsidRPr="00FC16DB">
        <w:rPr>
          <w:rFonts w:ascii="Cambria" w:hAnsi="Cambria" w:cs="宋体"/>
          <w:color w:val="000000"/>
          <w:kern w:val="0"/>
          <w:sz w:val="24"/>
        </w:rPr>
        <w:t>双随机一公开</w:t>
      </w:r>
      <w:r w:rsidRPr="00FC16DB">
        <w:rPr>
          <w:rFonts w:ascii="Cambria" w:hAnsi="Cambria" w:cs="宋体"/>
          <w:color w:val="000000"/>
          <w:kern w:val="0"/>
          <w:sz w:val="24"/>
        </w:rPr>
        <w:t>”</w:t>
      </w:r>
      <w:r w:rsidRPr="00FC16DB">
        <w:rPr>
          <w:rFonts w:ascii="Cambria" w:hAnsi="Cambria" w:cs="宋体"/>
          <w:color w:val="000000"/>
          <w:kern w:val="0"/>
          <w:sz w:val="24"/>
        </w:rPr>
        <w:t>抽查，进一步加大对上市公司、国有企业、金融企业等公众利益实体审计的监督检查力度。加强监督检查工作的协同和信息共享，国资委、银保监会等部门发现的有关会计师事务所的问题线索移送财政部办理，财政部及时通报相关监督检查结果，切实提高监督检查的针对性、有效性与权威性。</w:t>
      </w:r>
    </w:p>
    <w:p w14:paraId="55566289"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t>（九）严格对负有责任的会计师事务所及相关责任人的处罚措施。严格落实注册会计师法、证券法关于会计师事务所和注册会计师执业违法处罚规定。对出具审计报告存在故意或重大过失的会计师事务所依法暂停执业或吊销执业许可，对负有直接责任的注册会计师视情况依法暂停或吊销其注册会计师执业证书。</w:t>
      </w:r>
    </w:p>
    <w:p w14:paraId="6E0F07F8"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t>（十）加强行业主管部门与其他监管部门的协同。进一步理顺财政部门作为注册会计师行业主管部门同国资、银保监等部门的关系，形成协调协同工作格局。行业主管部门应及时完善审计准则等执业规则，督促会计师事务所提高审计质量，有效满足其他监管部门对审计质量的需求，并共同维护审计准则规则的统一性、完整性。</w:t>
      </w:r>
    </w:p>
    <w:p w14:paraId="51B1AC01" w14:textId="77777777" w:rsidR="00FC16DB" w:rsidRPr="00FC16DB" w:rsidRDefault="00FC16DB" w:rsidP="00FC16DB">
      <w:pPr>
        <w:widowControl/>
        <w:shd w:val="clear" w:color="auto" w:fill="FFFFFF"/>
        <w:spacing w:after="312" w:line="360" w:lineRule="auto"/>
        <w:ind w:firstLine="482"/>
        <w:jc w:val="left"/>
        <w:rPr>
          <w:rFonts w:ascii="Cambria" w:hAnsi="Cambria" w:cs="宋体"/>
          <w:color w:val="000000"/>
          <w:kern w:val="0"/>
          <w:sz w:val="24"/>
        </w:rPr>
      </w:pPr>
      <w:r w:rsidRPr="00FC16DB">
        <w:rPr>
          <w:rFonts w:ascii="Cambria" w:hAnsi="Cambria" w:cs="宋体"/>
          <w:b/>
          <w:bCs/>
          <w:color w:val="000000"/>
          <w:kern w:val="0"/>
          <w:sz w:val="24"/>
        </w:rPr>
        <w:t>四、组织实施</w:t>
      </w:r>
    </w:p>
    <w:p w14:paraId="28208665" w14:textId="77777777" w:rsidR="00FC16DB" w:rsidRPr="00FC16DB" w:rsidRDefault="00FC16DB" w:rsidP="00FC16DB">
      <w:pPr>
        <w:widowControl/>
        <w:shd w:val="clear" w:color="auto" w:fill="FFFFFF"/>
        <w:spacing w:after="312" w:line="360" w:lineRule="auto"/>
        <w:ind w:firstLine="480"/>
        <w:jc w:val="left"/>
        <w:rPr>
          <w:rFonts w:ascii="Cambria" w:hAnsi="Cambria" w:cs="宋体"/>
          <w:color w:val="000000"/>
          <w:kern w:val="0"/>
          <w:sz w:val="24"/>
        </w:rPr>
      </w:pPr>
      <w:r w:rsidRPr="00FC16DB">
        <w:rPr>
          <w:rFonts w:ascii="Cambria" w:hAnsi="Cambria" w:cs="宋体"/>
          <w:color w:val="000000"/>
          <w:kern w:val="0"/>
          <w:sz w:val="24"/>
        </w:rPr>
        <w:lastRenderedPageBreak/>
        <w:t>各地财政、国资等部门和银保监会派出机构应当提高对加强会计师事务所执业管理与提高审计质量的认识，按照职责分工，加强协同配合，抓好工作落实。应当密切关注实施过程中的问题，及时研究解决方案，积极稳妥地推进相关工作。要及时制定相关配套政策，促进各项重点工作的有序开展，努力增强会计师事务所的自律性、公正性与专业化水平，促进注册会计师行业在强化财会监督、提升国家治理体系与治理能力现代化方面发挥应有作用。</w:t>
      </w:r>
    </w:p>
    <w:p w14:paraId="02D096FA" w14:textId="77777777" w:rsidR="00FC16DB" w:rsidRPr="00FC16DB" w:rsidRDefault="00FC16DB" w:rsidP="00FC16DB">
      <w:pPr>
        <w:widowControl/>
        <w:shd w:val="clear" w:color="auto" w:fill="FFFFFF"/>
        <w:spacing w:after="312" w:line="360" w:lineRule="auto"/>
        <w:ind w:firstLine="480"/>
        <w:jc w:val="right"/>
        <w:rPr>
          <w:rFonts w:ascii="Cambria" w:hAnsi="Cambria" w:cs="宋体"/>
          <w:color w:val="000000"/>
          <w:kern w:val="0"/>
          <w:sz w:val="24"/>
        </w:rPr>
      </w:pPr>
      <w:r w:rsidRPr="00FC16DB">
        <w:rPr>
          <w:rFonts w:ascii="Cambria" w:hAnsi="Cambria" w:cs="宋体"/>
          <w:color w:val="000000"/>
          <w:kern w:val="0"/>
          <w:sz w:val="24"/>
        </w:rPr>
        <w:t>财政部</w:t>
      </w:r>
      <w:r w:rsidRPr="00FC16DB">
        <w:rPr>
          <w:rFonts w:ascii="Cambria" w:hAnsi="Cambria" w:cs="宋体"/>
          <w:color w:val="000000"/>
          <w:kern w:val="0"/>
          <w:sz w:val="24"/>
        </w:rPr>
        <w:t> </w:t>
      </w:r>
      <w:r w:rsidRPr="00FC16DB">
        <w:rPr>
          <w:rFonts w:ascii="Cambria" w:hAnsi="Cambria" w:cs="宋体"/>
          <w:color w:val="000000"/>
          <w:kern w:val="0"/>
          <w:sz w:val="24"/>
        </w:rPr>
        <w:t>国务院国资委</w:t>
      </w:r>
      <w:r w:rsidRPr="00FC16DB">
        <w:rPr>
          <w:rFonts w:ascii="Cambria" w:hAnsi="Cambria" w:cs="宋体"/>
          <w:color w:val="000000"/>
          <w:kern w:val="0"/>
          <w:sz w:val="24"/>
        </w:rPr>
        <w:t> </w:t>
      </w:r>
      <w:r w:rsidRPr="00FC16DB">
        <w:rPr>
          <w:rFonts w:ascii="Cambria" w:hAnsi="Cambria" w:cs="宋体"/>
          <w:color w:val="000000"/>
          <w:kern w:val="0"/>
          <w:sz w:val="24"/>
        </w:rPr>
        <w:t>银保监会</w:t>
      </w:r>
    </w:p>
    <w:p w14:paraId="173CB6D6" w14:textId="77777777" w:rsidR="00FC16DB" w:rsidRPr="00FC16DB" w:rsidRDefault="00FC16DB" w:rsidP="00FC16DB">
      <w:pPr>
        <w:widowControl/>
        <w:shd w:val="clear" w:color="auto" w:fill="FFFFFF"/>
        <w:spacing w:after="312" w:line="360" w:lineRule="auto"/>
        <w:ind w:firstLine="480"/>
        <w:jc w:val="right"/>
        <w:rPr>
          <w:rFonts w:ascii="Cambria" w:hAnsi="Cambria" w:cs="宋体"/>
          <w:color w:val="000000"/>
          <w:kern w:val="0"/>
          <w:sz w:val="24"/>
        </w:rPr>
      </w:pPr>
      <w:r w:rsidRPr="00FC16DB">
        <w:rPr>
          <w:rFonts w:ascii="Cambria" w:hAnsi="Cambria" w:cs="宋体"/>
          <w:color w:val="000000"/>
          <w:kern w:val="0"/>
          <w:sz w:val="24"/>
        </w:rPr>
        <w:t>2020</w:t>
      </w:r>
      <w:r w:rsidRPr="00FC16DB">
        <w:rPr>
          <w:rFonts w:ascii="Cambria" w:hAnsi="Cambria" w:cs="宋体"/>
          <w:color w:val="000000"/>
          <w:kern w:val="0"/>
          <w:sz w:val="24"/>
        </w:rPr>
        <w:t>年</w:t>
      </w:r>
      <w:r w:rsidRPr="00FC16DB">
        <w:rPr>
          <w:rFonts w:ascii="Cambria" w:hAnsi="Cambria" w:cs="宋体"/>
          <w:color w:val="000000"/>
          <w:kern w:val="0"/>
          <w:sz w:val="24"/>
        </w:rPr>
        <w:t>9</w:t>
      </w:r>
      <w:r w:rsidRPr="00FC16DB">
        <w:rPr>
          <w:rFonts w:ascii="Cambria" w:hAnsi="Cambria" w:cs="宋体"/>
          <w:color w:val="000000"/>
          <w:kern w:val="0"/>
          <w:sz w:val="24"/>
        </w:rPr>
        <w:t>月</w:t>
      </w:r>
      <w:r w:rsidRPr="00FC16DB">
        <w:rPr>
          <w:rFonts w:ascii="Cambria" w:hAnsi="Cambria" w:cs="宋体"/>
          <w:color w:val="000000"/>
          <w:kern w:val="0"/>
          <w:sz w:val="24"/>
        </w:rPr>
        <w:t>25</w:t>
      </w:r>
      <w:r w:rsidRPr="00FC16DB">
        <w:rPr>
          <w:rFonts w:ascii="Cambria" w:hAnsi="Cambria" w:cs="宋体"/>
          <w:color w:val="000000"/>
          <w:kern w:val="0"/>
          <w:sz w:val="24"/>
        </w:rPr>
        <w:t>日</w:t>
      </w:r>
    </w:p>
    <w:p w14:paraId="0F3EE433" w14:textId="77777777" w:rsidR="00FC16DB" w:rsidRPr="00FC16DB" w:rsidRDefault="00FC16DB" w:rsidP="00FC16DB">
      <w:pPr>
        <w:widowControl/>
        <w:spacing w:after="312" w:line="360" w:lineRule="auto"/>
        <w:rPr>
          <w:rFonts w:ascii="Cambria" w:hAnsi="Cambria" w:cs="宋体"/>
          <w:color w:val="000000"/>
          <w:kern w:val="0"/>
          <w:sz w:val="24"/>
        </w:rPr>
      </w:pPr>
      <w:r w:rsidRPr="00FC16DB">
        <w:rPr>
          <w:rFonts w:ascii="Cambria" w:hAnsi="Cambria" w:cs="宋体"/>
          <w:color w:val="000000"/>
          <w:kern w:val="0"/>
          <w:sz w:val="24"/>
        </w:rPr>
        <w:t> </w:t>
      </w:r>
    </w:p>
    <w:p w14:paraId="7AC52256" w14:textId="77777777" w:rsidR="00FC16DB" w:rsidRPr="00FC16DB" w:rsidRDefault="00FC16DB" w:rsidP="00FC16DB">
      <w:pPr>
        <w:widowControl/>
        <w:spacing w:after="312" w:line="360" w:lineRule="auto"/>
        <w:rPr>
          <w:rFonts w:ascii="Cambria" w:hAnsi="Cambria" w:cs="宋体"/>
          <w:color w:val="000000"/>
          <w:kern w:val="0"/>
          <w:sz w:val="24"/>
        </w:rPr>
      </w:pPr>
      <w:r w:rsidRPr="00FC16DB">
        <w:rPr>
          <w:rFonts w:ascii="Cambria" w:hAnsi="Cambria" w:cs="宋体"/>
          <w:color w:val="000000"/>
          <w:kern w:val="0"/>
          <w:sz w:val="24"/>
        </w:rPr>
        <w:t>来源：财政部网站</w:t>
      </w:r>
    </w:p>
    <w:p w14:paraId="77C324B7" w14:textId="77777777" w:rsidR="00FC16DB" w:rsidRPr="00FC16DB" w:rsidRDefault="00FC16DB" w:rsidP="00FC16DB">
      <w:pPr>
        <w:widowControl/>
        <w:spacing w:after="312" w:line="360" w:lineRule="auto"/>
        <w:rPr>
          <w:rFonts w:ascii="Cambria" w:hAnsi="Cambria" w:cs="宋体"/>
          <w:color w:val="000000"/>
          <w:kern w:val="0"/>
          <w:sz w:val="24"/>
        </w:rPr>
      </w:pPr>
      <w:r w:rsidRPr="00FC16DB">
        <w:rPr>
          <w:rFonts w:ascii="Cambria" w:hAnsi="Cambria" w:cs="宋体"/>
          <w:color w:val="000000"/>
          <w:kern w:val="0"/>
          <w:sz w:val="24"/>
        </w:rPr>
        <w:t>原文链接：</w:t>
      </w:r>
    </w:p>
    <w:p w14:paraId="14647AD7" w14:textId="77777777" w:rsidR="00FC16DB" w:rsidRPr="00FC16DB" w:rsidRDefault="00A15679" w:rsidP="00FC16DB">
      <w:pPr>
        <w:widowControl/>
        <w:spacing w:after="312" w:line="360" w:lineRule="auto"/>
        <w:rPr>
          <w:rFonts w:ascii="Cambria" w:hAnsi="Cambria" w:cs="宋体"/>
          <w:color w:val="000000"/>
          <w:kern w:val="0"/>
          <w:sz w:val="24"/>
        </w:rPr>
      </w:pPr>
      <w:hyperlink r:id="rId9" w:history="1">
        <w:r w:rsidR="00FC16DB" w:rsidRPr="00FC16DB">
          <w:rPr>
            <w:rFonts w:ascii="Cambria" w:hAnsi="Cambria" w:cs="宋体"/>
            <w:color w:val="0000FF"/>
            <w:kern w:val="0"/>
            <w:sz w:val="24"/>
          </w:rPr>
          <w:t>http://kjs.mof.gov.cn/zhengcefabu/202010/t20201026_3610839.htm</w:t>
        </w:r>
      </w:hyperlink>
    </w:p>
    <w:p w14:paraId="6DC95568" w14:textId="77777777" w:rsidR="00FC16DB" w:rsidRPr="00FC16DB" w:rsidRDefault="00FC16DB" w:rsidP="00FC16DB">
      <w:pPr>
        <w:widowControl/>
        <w:spacing w:after="312" w:line="360" w:lineRule="auto"/>
        <w:rPr>
          <w:rFonts w:ascii="Cambria" w:hAnsi="Cambria" w:cs="宋体"/>
          <w:color w:val="000000"/>
          <w:kern w:val="0"/>
          <w:sz w:val="24"/>
        </w:rPr>
      </w:pPr>
      <w:r w:rsidRPr="00FC16DB">
        <w:rPr>
          <w:rFonts w:ascii="Cambria" w:hAnsi="Cambria" w:cs="宋体"/>
          <w:color w:val="000000"/>
          <w:kern w:val="0"/>
          <w:sz w:val="24"/>
        </w:rPr>
        <w:t> </w:t>
      </w:r>
    </w:p>
    <w:p w14:paraId="349506E1" w14:textId="77777777" w:rsidR="00FC16DB" w:rsidRPr="00FC16DB" w:rsidRDefault="00FC16DB" w:rsidP="00564DA9">
      <w:pPr>
        <w:pStyle w:val="a3"/>
        <w:spacing w:line="480" w:lineRule="auto"/>
        <w:ind w:firstLineChars="2400" w:firstLine="5760"/>
        <w:rPr>
          <w:rFonts w:hAnsi="宋体"/>
          <w:sz w:val="24"/>
          <w:szCs w:val="24"/>
        </w:rPr>
      </w:pPr>
    </w:p>
    <w:sectPr w:rsidR="00FC16DB" w:rsidRPr="00FC16DB" w:rsidSect="00CA38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3F0A6" w14:textId="77777777" w:rsidR="00A15679" w:rsidRDefault="00A15679">
      <w:r>
        <w:separator/>
      </w:r>
    </w:p>
  </w:endnote>
  <w:endnote w:type="continuationSeparator" w:id="0">
    <w:p w14:paraId="11E27C33" w14:textId="77777777" w:rsidR="00A15679" w:rsidRDefault="00A1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B552A" w14:textId="77777777" w:rsidR="00A15679" w:rsidRDefault="00A15679">
      <w:r>
        <w:separator/>
      </w:r>
    </w:p>
  </w:footnote>
  <w:footnote w:type="continuationSeparator" w:id="0">
    <w:p w14:paraId="44F289E0" w14:textId="77777777" w:rsidR="00A15679" w:rsidRDefault="00A15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77DD"/>
    <w:rsid w:val="000975FB"/>
    <w:rsid w:val="00134938"/>
    <w:rsid w:val="00181102"/>
    <w:rsid w:val="001C70F1"/>
    <w:rsid w:val="00242B0D"/>
    <w:rsid w:val="00317160"/>
    <w:rsid w:val="00374D8F"/>
    <w:rsid w:val="00382423"/>
    <w:rsid w:val="00393382"/>
    <w:rsid w:val="003F65D9"/>
    <w:rsid w:val="00405D10"/>
    <w:rsid w:val="004171A3"/>
    <w:rsid w:val="004668B6"/>
    <w:rsid w:val="004B4B1C"/>
    <w:rsid w:val="004F678E"/>
    <w:rsid w:val="00564DA9"/>
    <w:rsid w:val="006065C6"/>
    <w:rsid w:val="00616382"/>
    <w:rsid w:val="0064342F"/>
    <w:rsid w:val="00676A66"/>
    <w:rsid w:val="00695624"/>
    <w:rsid w:val="006A2DEC"/>
    <w:rsid w:val="006A3BF8"/>
    <w:rsid w:val="006B77DD"/>
    <w:rsid w:val="006F26FB"/>
    <w:rsid w:val="007203BE"/>
    <w:rsid w:val="00732A00"/>
    <w:rsid w:val="00775217"/>
    <w:rsid w:val="007A7193"/>
    <w:rsid w:val="007C0AAC"/>
    <w:rsid w:val="007D405D"/>
    <w:rsid w:val="00912A6E"/>
    <w:rsid w:val="009C25DD"/>
    <w:rsid w:val="00A15679"/>
    <w:rsid w:val="00A63DC4"/>
    <w:rsid w:val="00A8491D"/>
    <w:rsid w:val="00A94224"/>
    <w:rsid w:val="00AC3EFB"/>
    <w:rsid w:val="00B053FB"/>
    <w:rsid w:val="00B35877"/>
    <w:rsid w:val="00B85276"/>
    <w:rsid w:val="00BC79A1"/>
    <w:rsid w:val="00BE3136"/>
    <w:rsid w:val="00CA38DF"/>
    <w:rsid w:val="00CA5614"/>
    <w:rsid w:val="00D07604"/>
    <w:rsid w:val="00D503E2"/>
    <w:rsid w:val="00E36234"/>
    <w:rsid w:val="00F05362"/>
    <w:rsid w:val="00F20328"/>
    <w:rsid w:val="00FA05A4"/>
    <w:rsid w:val="00FC16DB"/>
    <w:rsid w:val="00FF2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88465"/>
  <w15:docId w15:val="{D214161D-ED3A-4FA2-B216-A267E6A2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7DD"/>
    <w:pPr>
      <w:widowControl w:val="0"/>
      <w:jc w:val="both"/>
    </w:pPr>
    <w:rPr>
      <w:rFonts w:ascii="Times New Roman" w:hAnsi="Times New Roman"/>
      <w:kern w:val="2"/>
      <w:sz w:val="21"/>
      <w:szCs w:val="24"/>
    </w:rPr>
  </w:style>
  <w:style w:type="paragraph" w:styleId="2">
    <w:name w:val="heading 2"/>
    <w:basedOn w:val="a"/>
    <w:link w:val="2Char"/>
    <w:uiPriority w:val="9"/>
    <w:qFormat/>
    <w:rsid w:val="00FC16DB"/>
    <w:pPr>
      <w:widowControl/>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6B77DD"/>
    <w:rPr>
      <w:rFonts w:ascii="宋体" w:hAnsi="Courier New" w:cs="Courier New"/>
      <w:szCs w:val="21"/>
    </w:rPr>
  </w:style>
  <w:style w:type="character" w:customStyle="1" w:styleId="Char">
    <w:name w:val="纯文本 Char"/>
    <w:basedOn w:val="a0"/>
    <w:link w:val="a3"/>
    <w:rsid w:val="006B77DD"/>
    <w:rPr>
      <w:rFonts w:ascii="宋体" w:eastAsia="宋体" w:hAnsi="Courier New" w:cs="Courier New"/>
      <w:szCs w:val="21"/>
    </w:rPr>
  </w:style>
  <w:style w:type="paragraph" w:styleId="a4">
    <w:name w:val="header"/>
    <w:basedOn w:val="a"/>
    <w:rsid w:val="001C70F1"/>
    <w:pPr>
      <w:pBdr>
        <w:bottom w:val="single" w:sz="6" w:space="1" w:color="auto"/>
      </w:pBdr>
      <w:tabs>
        <w:tab w:val="center" w:pos="4153"/>
        <w:tab w:val="right" w:pos="8306"/>
      </w:tabs>
      <w:snapToGrid w:val="0"/>
      <w:jc w:val="center"/>
    </w:pPr>
    <w:rPr>
      <w:sz w:val="18"/>
      <w:szCs w:val="18"/>
    </w:rPr>
  </w:style>
  <w:style w:type="paragraph" w:styleId="a5">
    <w:name w:val="footer"/>
    <w:basedOn w:val="a"/>
    <w:rsid w:val="001C70F1"/>
    <w:pPr>
      <w:tabs>
        <w:tab w:val="center" w:pos="4153"/>
        <w:tab w:val="right" w:pos="8306"/>
      </w:tabs>
      <w:snapToGrid w:val="0"/>
      <w:jc w:val="left"/>
    </w:pPr>
    <w:rPr>
      <w:sz w:val="18"/>
      <w:szCs w:val="18"/>
    </w:rPr>
  </w:style>
  <w:style w:type="paragraph" w:styleId="a6">
    <w:name w:val="Balloon Text"/>
    <w:basedOn w:val="a"/>
    <w:link w:val="Char0"/>
    <w:uiPriority w:val="99"/>
    <w:semiHidden/>
    <w:unhideWhenUsed/>
    <w:rsid w:val="006F26FB"/>
    <w:rPr>
      <w:sz w:val="18"/>
      <w:szCs w:val="18"/>
    </w:rPr>
  </w:style>
  <w:style w:type="character" w:customStyle="1" w:styleId="Char0">
    <w:name w:val="批注框文本 Char"/>
    <w:basedOn w:val="a0"/>
    <w:link w:val="a6"/>
    <w:uiPriority w:val="99"/>
    <w:semiHidden/>
    <w:rsid w:val="006F26FB"/>
    <w:rPr>
      <w:rFonts w:ascii="Times New Roman" w:hAnsi="Times New Roman"/>
      <w:kern w:val="2"/>
      <w:sz w:val="18"/>
      <w:szCs w:val="18"/>
    </w:rPr>
  </w:style>
  <w:style w:type="paragraph" w:styleId="a7">
    <w:name w:val="Date"/>
    <w:basedOn w:val="a"/>
    <w:next w:val="a"/>
    <w:link w:val="Char1"/>
    <w:uiPriority w:val="99"/>
    <w:semiHidden/>
    <w:unhideWhenUsed/>
    <w:rsid w:val="00FC16DB"/>
    <w:pPr>
      <w:ind w:leftChars="2500" w:left="100"/>
    </w:pPr>
  </w:style>
  <w:style w:type="character" w:customStyle="1" w:styleId="Char1">
    <w:name w:val="日期 Char"/>
    <w:basedOn w:val="a0"/>
    <w:link w:val="a7"/>
    <w:uiPriority w:val="99"/>
    <w:semiHidden/>
    <w:rsid w:val="00FC16DB"/>
    <w:rPr>
      <w:rFonts w:ascii="Times New Roman" w:hAnsi="Times New Roman"/>
      <w:kern w:val="2"/>
      <w:sz w:val="21"/>
      <w:szCs w:val="24"/>
    </w:rPr>
  </w:style>
  <w:style w:type="character" w:customStyle="1" w:styleId="2Char">
    <w:name w:val="标题 2 Char"/>
    <w:basedOn w:val="a0"/>
    <w:link w:val="2"/>
    <w:uiPriority w:val="9"/>
    <w:rsid w:val="00FC16DB"/>
    <w:rPr>
      <w:rFonts w:ascii="宋体" w:hAnsi="宋体" w:cs="宋体"/>
      <w:b/>
      <w:bCs/>
      <w:sz w:val="36"/>
      <w:szCs w:val="36"/>
    </w:rPr>
  </w:style>
  <w:style w:type="character" w:customStyle="1" w:styleId="time2">
    <w:name w:val="time2"/>
    <w:basedOn w:val="a0"/>
    <w:rsid w:val="00FC16DB"/>
    <w:rPr>
      <w:vanish w:val="0"/>
      <w:webHidden w:val="0"/>
      <w:color w:val="99999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017618">
      <w:bodyDiv w:val="1"/>
      <w:marLeft w:val="0"/>
      <w:marRight w:val="0"/>
      <w:marTop w:val="0"/>
      <w:marBottom w:val="0"/>
      <w:divBdr>
        <w:top w:val="none" w:sz="0" w:space="0" w:color="auto"/>
        <w:left w:val="none" w:sz="0" w:space="0" w:color="auto"/>
        <w:bottom w:val="none" w:sz="0" w:space="0" w:color="auto"/>
        <w:right w:val="none" w:sz="0" w:space="0" w:color="auto"/>
      </w:divBdr>
      <w:divsChild>
        <w:div w:id="436367066">
          <w:marLeft w:val="0"/>
          <w:marRight w:val="0"/>
          <w:marTop w:val="0"/>
          <w:marBottom w:val="0"/>
          <w:divBdr>
            <w:top w:val="none" w:sz="0" w:space="0" w:color="auto"/>
            <w:left w:val="none" w:sz="0" w:space="0" w:color="auto"/>
            <w:bottom w:val="none" w:sz="0" w:space="0" w:color="auto"/>
            <w:right w:val="none" w:sz="0" w:space="0" w:color="auto"/>
          </w:divBdr>
          <w:divsChild>
            <w:div w:id="1776437794">
              <w:marLeft w:val="0"/>
              <w:marRight w:val="0"/>
              <w:marTop w:val="0"/>
              <w:marBottom w:val="0"/>
              <w:divBdr>
                <w:top w:val="none" w:sz="0" w:space="0" w:color="auto"/>
                <w:left w:val="none" w:sz="0" w:space="0" w:color="auto"/>
                <w:bottom w:val="none" w:sz="0" w:space="0" w:color="auto"/>
                <w:right w:val="none" w:sz="0" w:space="0" w:color="auto"/>
              </w:divBdr>
              <w:divsChild>
                <w:div w:id="1710761145">
                  <w:marLeft w:val="0"/>
                  <w:marRight w:val="0"/>
                  <w:marTop w:val="0"/>
                  <w:marBottom w:val="0"/>
                  <w:divBdr>
                    <w:top w:val="none" w:sz="0" w:space="0" w:color="auto"/>
                    <w:left w:val="none" w:sz="0" w:space="0" w:color="auto"/>
                    <w:bottom w:val="none" w:sz="0" w:space="0" w:color="auto"/>
                    <w:right w:val="none" w:sz="0" w:space="0" w:color="auto"/>
                  </w:divBdr>
                  <w:divsChild>
                    <w:div w:id="192121150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kjs.mof.gov.cn/zhengcefabu/202010/t20201026_361083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
</file>

<file path=customXml/item3.xml>
</file>

<file path=customXml/itemProps1.xml><?xml version="1.0" encoding="utf-8"?>
<ds:datastoreItem xmlns:ds="http://schemas.openxmlformats.org/officeDocument/2006/customXml" ds:itemID="{B2E6A4CA-3992-47CB-B773-AF95ED5C6DF8}"/>
</file>

<file path=customXml/itemProps2.xml><?xml version="1.0" encoding="utf-8"?>
<ds:datastoreItem xmlns:ds="http://schemas.openxmlformats.org/officeDocument/2006/customXml" ds:itemID="{C2AAFA92-25F1-47F6-AAA6-FB7F4FD6F5B4}"/>
</file>

<file path=customXml/itemProps3.xml><?xml version="1.0" encoding="utf-8"?>
<ds:datastoreItem xmlns:ds="http://schemas.openxmlformats.org/officeDocument/2006/customXml" ds:itemID="{0094A61E-F8F7-4C2B-BB77-725968D9CF53}"/>
</file>

<file path=docProps/app.xml><?xml version="1.0" encoding="utf-8"?>
<Properties xmlns="http://schemas.openxmlformats.org/officeDocument/2006/extended-properties" xmlns:vt="http://schemas.openxmlformats.org/officeDocument/2006/docPropsVTypes">
  <Template>Normal.dotm</Template>
  <TotalTime>28</TotalTime>
  <Pages>5</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wdf</cp:lastModifiedBy>
  <cp:revision>30</cp:revision>
  <dcterms:created xsi:type="dcterms:W3CDTF">2012-10-17T05:36:00Z</dcterms:created>
  <dcterms:modified xsi:type="dcterms:W3CDTF">2020-11-05T03:40:00Z</dcterms:modified>
</cp:coreProperties>
</file>